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3AEEC096"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CA01F9">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3D4706">
        <w:rPr>
          <w:rFonts w:ascii="Arial" w:eastAsia="Tahoma" w:hAnsi="Arial" w:cs="Arial"/>
          <w:b/>
          <w:bCs/>
          <w:sz w:val="22"/>
          <w:szCs w:val="22"/>
          <w:lang w:eastAsia="zh-CN"/>
        </w:rPr>
        <w:t>9074</w:t>
      </w:r>
    </w:p>
    <w:p w14:paraId="6E2B7279" w14:textId="45B20ED8"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733C3A">
        <w:rPr>
          <w:rFonts w:ascii="Arial" w:eastAsia="Tahoma" w:hAnsi="Arial" w:cs="Arial"/>
          <w:b/>
          <w:bCs/>
          <w:sz w:val="22"/>
          <w:szCs w:val="22"/>
          <w:lang w:eastAsia="zh-CN"/>
        </w:rPr>
        <w:t>2</w:t>
      </w:r>
      <w:r w:rsidR="00733C3A" w:rsidRPr="00733C3A">
        <w:rPr>
          <w:rFonts w:ascii="Arial" w:eastAsia="Tahoma" w:hAnsi="Arial" w:cs="Arial"/>
          <w:b/>
          <w:bCs/>
          <w:sz w:val="22"/>
          <w:szCs w:val="22"/>
          <w:vertAlign w:val="superscript"/>
          <w:lang w:eastAsia="zh-CN"/>
        </w:rPr>
        <w:t>nd</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xml:space="preserve">. – </w:t>
      </w:r>
      <w:r w:rsidR="00733C3A">
        <w:rPr>
          <w:rFonts w:ascii="Arial" w:eastAsia="Tahoma" w:hAnsi="Arial" w:cs="Arial"/>
          <w:b/>
          <w:bCs/>
          <w:sz w:val="22"/>
          <w:szCs w:val="22"/>
          <w:lang w:eastAsia="zh-CN"/>
        </w:rPr>
        <w:t>13</w:t>
      </w:r>
      <w:r w:rsidR="00733C3A" w:rsidRPr="00733C3A">
        <w:rPr>
          <w:rFonts w:ascii="Arial" w:eastAsia="Tahoma" w:hAnsi="Arial" w:cs="Arial"/>
          <w:b/>
          <w:bCs/>
          <w:sz w:val="22"/>
          <w:szCs w:val="22"/>
          <w:vertAlign w:val="superscript"/>
          <w:lang w:eastAsia="zh-CN"/>
        </w:rPr>
        <w:t>th</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40249DD1" w:rsidR="00BC0D21" w:rsidRPr="002A64DF" w:rsidRDefault="003D4706" w:rsidP="00B3160E">
            <w:pPr>
              <w:pStyle w:val="CRCoverPage"/>
              <w:spacing w:after="0"/>
              <w:rPr>
                <w:noProof/>
              </w:rPr>
            </w:pPr>
            <w:r>
              <w:rPr>
                <w:b/>
                <w:noProof/>
                <w:sz w:val="28"/>
              </w:rPr>
              <w:t>2029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282D66D" w:rsidR="00BC0D21" w:rsidRPr="002A64DF" w:rsidRDefault="00317D3C" w:rsidP="002A0A37">
            <w:pPr>
              <w:pStyle w:val="CRCoverPage"/>
              <w:spacing w:after="0"/>
              <w:jc w:val="center"/>
              <w:rPr>
                <w:noProof/>
                <w:sz w:val="28"/>
              </w:rPr>
            </w:pPr>
            <w:r>
              <w:rPr>
                <w:b/>
                <w:noProof/>
                <w:sz w:val="28"/>
              </w:rPr>
              <w:t>16.</w:t>
            </w:r>
            <w:r w:rsidR="0017094B">
              <w:rPr>
                <w:b/>
                <w:noProof/>
                <w:sz w:val="28"/>
              </w:rPr>
              <w:t>2</w:t>
            </w:r>
            <w:r>
              <w:rPr>
                <w:b/>
                <w:noProof/>
                <w:sz w:val="28"/>
              </w:rPr>
              <w:t>.0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AE319D8" w:rsidR="00BC0D21" w:rsidRPr="002A64DF" w:rsidRDefault="007F7316" w:rsidP="005D69E6">
            <w:pPr>
              <w:pStyle w:val="CRCoverPage"/>
              <w:spacing w:after="0"/>
              <w:ind w:left="100"/>
              <w:rPr>
                <w:lang w:val="en-US" w:eastAsia="zh-CN"/>
              </w:rPr>
            </w:pPr>
            <w:r w:rsidRPr="007F7316">
              <w:rPr>
                <w:lang w:val="en-US" w:eastAsia="zh-CN"/>
              </w:rPr>
              <w:t xml:space="preserve">Correction on </w:t>
            </w:r>
            <w:r w:rsidR="008E7C93">
              <w:rPr>
                <w:lang w:val="en-US" w:eastAsia="zh-CN"/>
              </w:rPr>
              <w:t>UAI during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5661ABBD" w:rsidR="00BC0D21" w:rsidRPr="005B4182" w:rsidRDefault="00A01546" w:rsidP="00BC0D21">
            <w:pPr>
              <w:pStyle w:val="CRCoverPage"/>
              <w:spacing w:after="0"/>
              <w:ind w:left="100"/>
              <w:rPr>
                <w:rFonts w:eastAsia="DengXian"/>
                <w:lang w:eastAsia="zh-CN"/>
              </w:rPr>
            </w:pPr>
            <w:r>
              <w:rPr>
                <w:lang w:val="en-US"/>
              </w:rPr>
              <w:t>v</w:t>
            </w:r>
            <w:r w:rsidR="00BC0D21" w:rsidRPr="002A64DF">
              <w:rPr>
                <w:lang w:val="en-US"/>
              </w:rPr>
              <w:t>ivo</w:t>
            </w:r>
            <w:r w:rsidR="000E71A1">
              <w:rPr>
                <w:lang w:val="en-US"/>
              </w:rPr>
              <w:t>, Ericsson, Xiaom</w:t>
            </w:r>
            <w:r w:rsidR="008134C7">
              <w:rPr>
                <w:rFonts w:hint="eastAsia"/>
                <w:lang w:val="en-US" w:eastAsia="zh-CN"/>
              </w:rPr>
              <w:t>i</w:t>
            </w:r>
            <w:r w:rsidR="00032922">
              <w:rPr>
                <w:lang w:val="en-US" w:eastAsia="zh-CN"/>
              </w:rPr>
              <w:t xml:space="preserve">, </w:t>
            </w:r>
            <w:r w:rsidR="006E3D90">
              <w:t>Intel Corporation</w:t>
            </w:r>
            <w:r w:rsidR="00D72728">
              <w:t>, Huawei, HiSilicon</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7CA70F5" w:rsidR="00BC0D21" w:rsidRPr="002A64DF" w:rsidRDefault="008075F0" w:rsidP="00524D14">
            <w:pPr>
              <w:pStyle w:val="CRCoverPage"/>
              <w:spacing w:after="0"/>
              <w:ind w:left="100"/>
              <w:rPr>
                <w:noProof/>
              </w:rPr>
            </w:pPr>
            <w:r w:rsidRPr="002A64DF">
              <w:t>NR_newRAT-Core</w:t>
            </w:r>
            <w:r w:rsidR="00640F67">
              <w:t>,</w:t>
            </w:r>
            <w:r w:rsidR="00954B2A">
              <w:t xml:space="preserve"> </w:t>
            </w:r>
            <w:r w:rsidR="00032922" w:rsidRPr="00AE3A2C">
              <w:t>5G_V2X_NRSL-Cor</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09B452A" w:rsidR="00BC0D21" w:rsidRPr="002A64DF" w:rsidRDefault="00B4190F" w:rsidP="00534EDC">
            <w:pPr>
              <w:pStyle w:val="CRCoverPage"/>
              <w:spacing w:after="0"/>
              <w:ind w:left="100"/>
              <w:rPr>
                <w:noProof/>
              </w:rPr>
            </w:pPr>
            <w:r>
              <w:t>2020-</w:t>
            </w:r>
            <w:r w:rsidR="009F494C">
              <w:t>10</w:t>
            </w:r>
            <w:r w:rsidR="00BC0D21" w:rsidRPr="002A64DF">
              <w:t>-</w:t>
            </w:r>
            <w:r w:rsidR="009F494C">
              <w:t>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2B34A29" w:rsidR="00BC0D21" w:rsidRPr="00BC0D21" w:rsidRDefault="00117B32" w:rsidP="00B3160E">
            <w:pPr>
              <w:pStyle w:val="CRCoverPage"/>
              <w:spacing w:after="0"/>
              <w:ind w:left="100" w:right="-609"/>
              <w:rPr>
                <w:b/>
                <w:noProof/>
              </w:rPr>
            </w:pPr>
            <w:r w:rsidRPr="00117B32">
              <w:rPr>
                <w:b/>
                <w:color w:val="000000" w:themeColor="text1"/>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BC0D21" w:rsidRPr="002A64DF" w:rsidRDefault="00BC0D21" w:rsidP="00B3160E">
            <w:pPr>
              <w:pStyle w:val="CRCoverPage"/>
              <w:spacing w:after="0"/>
              <w:ind w:left="100"/>
              <w:rPr>
                <w:noProof/>
              </w:rPr>
            </w:pPr>
            <w:r w:rsidRPr="002A64DF">
              <w:t>Rel-1</w:t>
            </w:r>
            <w:r w:rsidR="008C75A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01870E9" w14:textId="7875F0DC" w:rsidR="00C01AB8" w:rsidRPr="003202B6" w:rsidRDefault="00785E2B" w:rsidP="00500E03">
            <w:pPr>
              <w:pStyle w:val="CRCoverPage"/>
              <w:spacing w:after="0"/>
              <w:rPr>
                <w:iCs/>
              </w:rPr>
            </w:pPr>
            <w:r>
              <w:t xml:space="preserve">According to the current RRC specification, </w:t>
            </w:r>
            <w:r w:rsidR="0013205C">
              <w:t xml:space="preserve">after handover </w:t>
            </w:r>
            <w:r>
              <w:t xml:space="preserve">the UE </w:t>
            </w:r>
            <w:r w:rsidR="0013205C">
              <w:t xml:space="preserve">will </w:t>
            </w:r>
            <w:r>
              <w:t xml:space="preserve">re-send the </w:t>
            </w:r>
            <w:r w:rsidRPr="00B179C5">
              <w:rPr>
                <w:i/>
              </w:rPr>
              <w:t>UEAssistanceInformation</w:t>
            </w:r>
            <w:r>
              <w:t xml:space="preserve"> to the target cell</w:t>
            </w:r>
            <w:r w:rsidR="0013205C">
              <w:t xml:space="preserve"> </w:t>
            </w:r>
            <w:r w:rsidR="0013205C" w:rsidRPr="0013205C">
              <w:t xml:space="preserve">if “the UE transmitted a </w:t>
            </w:r>
            <w:r w:rsidR="0013205C" w:rsidRPr="0013205C">
              <w:rPr>
                <w:i/>
              </w:rPr>
              <w:t>UEAssistanceInformation</w:t>
            </w:r>
            <w:r w:rsidR="0013205C" w:rsidRPr="0013205C">
              <w:t xml:space="preserve"> message during the last 1 second” before the reception of </w:t>
            </w:r>
            <w:r w:rsidR="0013205C" w:rsidRPr="0013205C">
              <w:rPr>
                <w:i/>
              </w:rPr>
              <w:t>reconfigurationWithSync</w:t>
            </w:r>
            <w:r w:rsidR="00D5681D">
              <w:rPr>
                <w:iCs/>
              </w:rPr>
              <w:t>. B</w:t>
            </w:r>
            <w:r w:rsidR="00500E03">
              <w:rPr>
                <w:iCs/>
              </w:rPr>
              <w:t>ut</w:t>
            </w:r>
            <w:r w:rsidR="00D5681D">
              <w:rPr>
                <w:iCs/>
              </w:rPr>
              <w:t xml:space="preserve"> </w:t>
            </w:r>
            <w:r w:rsidR="003202B6">
              <w:rPr>
                <w:iCs/>
              </w:rPr>
              <w:t>t</w:t>
            </w:r>
            <w:r w:rsidR="003202B6">
              <w:t>he UE could initiate a transmission of a new UAI</w:t>
            </w:r>
            <w:r w:rsidR="00867769">
              <w:t>, e.g. UAI-1</w:t>
            </w:r>
            <w:r w:rsidR="00E738DD">
              <w:t>,</w:t>
            </w:r>
            <w:r w:rsidR="00E738DD">
              <w:rPr>
                <w:iCs/>
              </w:rPr>
              <w:t xml:space="preserve"> during the last 1 second before the reception of </w:t>
            </w:r>
            <w:r w:rsidR="00E738DD" w:rsidRPr="0013205C">
              <w:rPr>
                <w:i/>
              </w:rPr>
              <w:t>reconfigurationWithSync</w:t>
            </w:r>
            <w:r w:rsidR="00E738DD">
              <w:rPr>
                <w:iCs/>
              </w:rPr>
              <w:t>.</w:t>
            </w:r>
            <w:r w:rsidR="00371D51">
              <w:t xml:space="preserve"> In this way, </w:t>
            </w:r>
          </w:p>
          <w:p w14:paraId="01EEF83E" w14:textId="025FFFF0" w:rsidR="00500E03" w:rsidRDefault="00500E03" w:rsidP="00500E03">
            <w:pPr>
              <w:pStyle w:val="CRCoverPage"/>
              <w:numPr>
                <w:ilvl w:val="0"/>
                <w:numId w:val="6"/>
              </w:numPr>
              <w:spacing w:after="0"/>
              <w:rPr>
                <w:iCs/>
              </w:rPr>
            </w:pPr>
            <w:r>
              <w:rPr>
                <w:iCs/>
              </w:rPr>
              <w:t xml:space="preserve">For DAPS handover, </w:t>
            </w:r>
            <w:r w:rsidR="00D5681D">
              <w:rPr>
                <w:iCs/>
              </w:rPr>
              <w:t>t</w:t>
            </w:r>
            <w:r w:rsidR="00D5681D">
              <w:t xml:space="preserve">he UE suspends the source SRB during the DAPS handover. </w:t>
            </w:r>
            <w:r w:rsidR="003202B6">
              <w:t>Then,</w:t>
            </w:r>
            <w:r w:rsidR="00D5681D">
              <w:t xml:space="preserve"> the UAI-</w:t>
            </w:r>
            <w:r w:rsidR="000A2848">
              <w:t>1</w:t>
            </w:r>
            <w:r w:rsidR="00D5681D">
              <w:t xml:space="preserve"> could get stuck in the L2-buffer (e.g. PDCP) when the SRB is suspended due to the reception of the DAPS handover CMD</w:t>
            </w:r>
            <w:r w:rsidR="005E578F">
              <w:t>.</w:t>
            </w:r>
            <w:r w:rsidR="00FB2DD1" w:rsidRPr="00C96F2A">
              <w:rPr>
                <w:b/>
              </w:rPr>
              <w:t xml:space="preserve"> </w:t>
            </w:r>
            <w:r w:rsidR="00FB2DD1" w:rsidRPr="00101676">
              <w:rPr>
                <w:bCs/>
              </w:rPr>
              <w:t>According to the current RRC specification, the UAI which is stuck in the source SRB cannot be retransmitted to the target cell</w:t>
            </w:r>
            <w:r w:rsidR="00101676">
              <w:rPr>
                <w:bCs/>
              </w:rPr>
              <w:t>, as there is no transmission for this UAI</w:t>
            </w:r>
            <w:r w:rsidR="00B439F3">
              <w:rPr>
                <w:bCs/>
              </w:rPr>
              <w:t xml:space="preserve"> </w:t>
            </w:r>
            <w:r w:rsidR="00B439F3">
              <w:rPr>
                <w:iCs/>
              </w:rPr>
              <w:t xml:space="preserve">during the last 1 second before the reception of </w:t>
            </w:r>
            <w:r w:rsidR="00B439F3" w:rsidRPr="0013205C">
              <w:rPr>
                <w:i/>
              </w:rPr>
              <w:t>reconfigurationWithSync</w:t>
            </w:r>
            <w:r w:rsidR="00B439F3">
              <w:rPr>
                <w:iCs/>
              </w:rPr>
              <w:t>.</w:t>
            </w:r>
          </w:p>
          <w:p w14:paraId="7A95CF03" w14:textId="0C18850B" w:rsidR="00500E03" w:rsidRPr="00500E03" w:rsidRDefault="00500E03" w:rsidP="00500E03">
            <w:pPr>
              <w:pStyle w:val="CRCoverPage"/>
              <w:numPr>
                <w:ilvl w:val="0"/>
                <w:numId w:val="6"/>
              </w:numPr>
              <w:spacing w:after="0"/>
              <w:rPr>
                <w:iCs/>
              </w:rPr>
            </w:pPr>
            <w:r>
              <w:rPr>
                <w:rFonts w:hint="eastAsia"/>
                <w:iCs/>
              </w:rPr>
              <w:t>F</w:t>
            </w:r>
            <w:r>
              <w:rPr>
                <w:iCs/>
              </w:rPr>
              <w:t xml:space="preserve">or non-DAPS handover, </w:t>
            </w:r>
            <w:r w:rsidR="00081451">
              <w:rPr>
                <w:iCs/>
              </w:rPr>
              <w:t>the network may also configure “</w:t>
            </w:r>
            <w:r w:rsidR="00081451" w:rsidRPr="00A01CFA">
              <w:rPr>
                <w:i/>
              </w:rPr>
              <w:t>discardOnPDCP</w:t>
            </w:r>
            <w:r w:rsidR="00081451">
              <w:rPr>
                <w:iCs/>
              </w:rPr>
              <w:t xml:space="preserve">” </w:t>
            </w:r>
            <w:r w:rsidR="00A01CFA">
              <w:rPr>
                <w:iCs/>
              </w:rPr>
              <w:t>when</w:t>
            </w:r>
            <w:r w:rsidR="00081451">
              <w:rPr>
                <w:iCs/>
              </w:rPr>
              <w:t xml:space="preserve"> handover. Then, </w:t>
            </w:r>
            <w:r w:rsidR="00406FA3">
              <w:t>the UAI-1</w:t>
            </w:r>
            <w:r w:rsidR="00CB2352">
              <w:t xml:space="preserve"> in source SRB</w:t>
            </w:r>
            <w:r w:rsidR="00406FA3">
              <w:t xml:space="preserve"> could</w:t>
            </w:r>
            <w:r w:rsidR="00CB2352">
              <w:t xml:space="preserve"> be discard</w:t>
            </w:r>
            <w:r w:rsidR="00F8553C">
              <w:t xml:space="preserve"> due to the reception of the handover CMD.</w:t>
            </w:r>
            <w:r w:rsidR="00F8553C" w:rsidRPr="00101676">
              <w:rPr>
                <w:bCs/>
              </w:rPr>
              <w:t xml:space="preserve"> According to the current RRC specification, the UAI which is </w:t>
            </w:r>
            <w:r w:rsidR="00F8553C">
              <w:rPr>
                <w:bCs/>
              </w:rPr>
              <w:t>discard</w:t>
            </w:r>
            <w:r w:rsidR="003575AA">
              <w:rPr>
                <w:bCs/>
              </w:rPr>
              <w:t>ed</w:t>
            </w:r>
            <w:r w:rsidR="00F8553C" w:rsidRPr="00101676">
              <w:rPr>
                <w:bCs/>
              </w:rPr>
              <w:t xml:space="preserve"> cannot be retransmitted to the target cell</w:t>
            </w:r>
            <w:r w:rsidR="00F8553C">
              <w:rPr>
                <w:bCs/>
              </w:rPr>
              <w:t xml:space="preserve">, as there is no transmission for this UAI </w:t>
            </w:r>
            <w:r w:rsidR="00F8553C">
              <w:rPr>
                <w:iCs/>
              </w:rPr>
              <w:t xml:space="preserve">during the last 1 second before the reception of </w:t>
            </w:r>
            <w:r w:rsidR="00F8553C" w:rsidRPr="0013205C">
              <w:rPr>
                <w:i/>
              </w:rPr>
              <w:t>reconfigurationWithSync</w:t>
            </w:r>
            <w:r w:rsidR="00F8553C">
              <w:rPr>
                <w:iCs/>
              </w:rPr>
              <w:t>.</w:t>
            </w:r>
          </w:p>
          <w:p w14:paraId="129971E4" w14:textId="61DF68B9" w:rsidR="00AA559F" w:rsidRDefault="00E17B77" w:rsidP="00AA559F">
            <w:pPr>
              <w:pStyle w:val="CRCoverPage"/>
              <w:numPr>
                <w:ilvl w:val="0"/>
                <w:numId w:val="6"/>
              </w:numPr>
              <w:spacing w:after="0"/>
              <w:rPr>
                <w:bCs/>
                <w:iCs/>
                <w:szCs w:val="22"/>
                <w:lang w:eastAsia="zh-CN"/>
              </w:rPr>
            </w:pPr>
            <w:r>
              <w:rPr>
                <w:rFonts w:hint="eastAsia"/>
              </w:rPr>
              <w:t>M</w:t>
            </w:r>
            <w:r>
              <w:t xml:space="preserve">eanwhile, </w:t>
            </w:r>
            <w:r w:rsidR="00AA559F">
              <w:t xml:space="preserve">the RRC entity in the UE may not be </w:t>
            </w:r>
            <w:r w:rsidR="00BA6DF3">
              <w:t>aware</w:t>
            </w:r>
            <w:r w:rsidR="00AA559F">
              <w:t xml:space="preserve"> when something has been got transmission by lower layers. It only knows when something has been forwarded to the lower layers.</w:t>
            </w:r>
          </w:p>
          <w:p w14:paraId="3F107592" w14:textId="5C11440D" w:rsidR="00C74845" w:rsidRPr="00C06B1E" w:rsidRDefault="00AA559F" w:rsidP="00AA559F">
            <w:pPr>
              <w:pStyle w:val="CRCoverPage"/>
              <w:rPr>
                <w:noProof/>
              </w:rPr>
            </w:pPr>
            <w:r>
              <w:rPr>
                <w:bCs/>
                <w:iCs/>
                <w:szCs w:val="22"/>
                <w:lang w:eastAsia="zh-CN"/>
              </w:rPr>
              <w:t xml:space="preserve">Thus, current specification on the re-transmission of UAI during handover needs to be updated. </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CFD5D6E" w14:textId="2A4C4560" w:rsidR="00E771DF"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B57B25">
              <w:rPr>
                <w:lang w:val="en-US"/>
              </w:rPr>
              <w:t>5.3.5.3</w:t>
            </w:r>
          </w:p>
          <w:p w14:paraId="3B248082" w14:textId="527D1615" w:rsidR="00B57B25" w:rsidRPr="00B57B25" w:rsidRDefault="00B57B25" w:rsidP="008F51CA">
            <w:pPr>
              <w:pStyle w:val="CRCoverPage"/>
              <w:numPr>
                <w:ilvl w:val="0"/>
                <w:numId w:val="7"/>
              </w:numPr>
              <w:spacing w:after="0"/>
            </w:pPr>
            <w:r w:rsidRPr="00B57B25">
              <w:rPr>
                <w:lang w:val="en-US"/>
              </w:rPr>
              <w:t xml:space="preserve">For </w:t>
            </w:r>
            <w:r w:rsidRPr="00B57B25">
              <w:rPr>
                <w:i/>
              </w:rPr>
              <w:t>UEAssistanceInformation</w:t>
            </w:r>
            <w:r w:rsidRPr="00B57B25">
              <w:t xml:space="preserve"> </w:t>
            </w:r>
            <w:r>
              <w:t xml:space="preserve">and </w:t>
            </w:r>
            <w:r w:rsidRPr="00B57B25">
              <w:rPr>
                <w:i/>
              </w:rPr>
              <w:t>SidelinkUEInformationNR</w:t>
            </w:r>
            <w:r>
              <w:t xml:space="preserve"> part, update the retransmission </w:t>
            </w:r>
            <w:r w:rsidR="00E7793B">
              <w:t>condition</w:t>
            </w:r>
            <w:r>
              <w:t xml:space="preserve"> from “UE transmitted” to “UE init</w:t>
            </w:r>
            <w:r w:rsidR="00E7793B">
              <w:rPr>
                <w:lang w:eastAsia="zh-CN"/>
              </w:rPr>
              <w:t>i</w:t>
            </w:r>
            <w:r>
              <w:rPr>
                <w:rFonts w:hint="eastAsia"/>
                <w:lang w:eastAsia="zh-CN"/>
              </w:rPr>
              <w:t>a</w:t>
            </w:r>
            <w:r>
              <w:t>ted transmission of”</w:t>
            </w:r>
          </w:p>
          <w:p w14:paraId="7B86A7A3" w14:textId="77777777" w:rsidR="008F6451" w:rsidRPr="002A64DF" w:rsidRDefault="008F6451" w:rsidP="008F6451">
            <w:pPr>
              <w:pStyle w:val="CRCoverPage"/>
              <w:spacing w:after="0"/>
              <w:rPr>
                <w:lang w:val="en-US"/>
              </w:rPr>
            </w:pPr>
          </w:p>
          <w:p w14:paraId="66430158" w14:textId="74171F6F"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lastRenderedPageBreak/>
              <w:t>I</w:t>
            </w:r>
            <w:r w:rsidRPr="002A64DF">
              <w:rPr>
                <w:noProof/>
                <w:u w:val="single"/>
                <w:lang w:eastAsia="zh-CN"/>
              </w:rPr>
              <w:t>mpacted 5G architecture options:</w:t>
            </w:r>
          </w:p>
          <w:p w14:paraId="559FDEB8" w14:textId="440DC3AE"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xml:space="preserve">, </w:t>
            </w:r>
            <w:r w:rsidR="003A20A7">
              <w:rPr>
                <w:rFonts w:ascii="Arial" w:hAnsi="Arial" w:cs="Arial"/>
                <w:lang w:val="en-US" w:eastAsia="zh-CN"/>
              </w:rPr>
              <w:t xml:space="preserve">EN-DC, </w:t>
            </w:r>
            <w:r w:rsidRPr="002A64DF">
              <w:rPr>
                <w:rFonts w:ascii="Arial" w:hAnsi="Arial" w:cs="Arial"/>
                <w:lang w:val="en-US" w:eastAsia="zh-CN"/>
              </w:rPr>
              <w:t>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2A26FC47" w:rsidR="00C74845" w:rsidRDefault="00FA77E2" w:rsidP="00C74845">
            <w:pPr>
              <w:ind w:left="100"/>
              <w:rPr>
                <w:rFonts w:ascii="Arial" w:hAnsi="Arial" w:cs="Arial"/>
                <w:lang w:val="en-US" w:eastAsia="zh-CN"/>
              </w:rPr>
            </w:pPr>
            <w:r>
              <w:rPr>
                <w:rFonts w:ascii="Arial" w:hAnsi="Arial" w:cs="Arial"/>
                <w:lang w:val="en-US" w:eastAsia="zh-CN"/>
              </w:rPr>
              <w:t>UAI retransmission during handover</w:t>
            </w:r>
          </w:p>
          <w:p w14:paraId="6B48ED93" w14:textId="77777777" w:rsidR="00DD6F2C" w:rsidRDefault="00DD6F2C" w:rsidP="00DD6F2C">
            <w:pPr>
              <w:ind w:left="100"/>
              <w:rPr>
                <w:rFonts w:ascii="Arial" w:hAnsi="Arial"/>
                <w:u w:val="single"/>
              </w:rPr>
            </w:pPr>
            <w:r>
              <w:rPr>
                <w:rFonts w:ascii="Arial" w:hAnsi="Arial"/>
                <w:u w:val="single"/>
              </w:rPr>
              <w:t>Inter-operability</w:t>
            </w:r>
          </w:p>
          <w:p w14:paraId="2EFDDB23" w14:textId="35E9D963" w:rsidR="00417EBB" w:rsidRDefault="00DD6F2C" w:rsidP="00417EBB">
            <w:pPr>
              <w:pStyle w:val="CRCoverPage"/>
              <w:numPr>
                <w:ilvl w:val="0"/>
                <w:numId w:val="8"/>
              </w:numPr>
              <w:spacing w:after="0"/>
              <w:rPr>
                <w:lang w:eastAsia="zh-TW"/>
              </w:rPr>
            </w:pPr>
            <w:r>
              <w:rPr>
                <w:lang w:eastAsia="zh-CN"/>
              </w:rPr>
              <w:t>If the network is implemented according to the CR and the UE is not,</w:t>
            </w:r>
            <w:r>
              <w:rPr>
                <w:lang w:eastAsia="zh-TW"/>
              </w:rPr>
              <w:t xml:space="preserve"> </w:t>
            </w:r>
            <w:r w:rsidR="00417EBB">
              <w:rPr>
                <w:lang w:eastAsia="zh-TW"/>
              </w:rPr>
              <w:t>the UAI or SL UE information ini</w:t>
            </w:r>
            <w:r w:rsidR="00AD3C9A">
              <w:rPr>
                <w:lang w:eastAsia="zh-TW"/>
              </w:rPr>
              <w:t>ti</w:t>
            </w:r>
            <w:r w:rsidR="00417EBB">
              <w:rPr>
                <w:lang w:eastAsia="zh-TW"/>
              </w:rPr>
              <w:t xml:space="preserve">ated </w:t>
            </w:r>
            <w:r w:rsidR="00417EBB" w:rsidRPr="0013205C">
              <w:t xml:space="preserve">during the last 1 second before the reception of </w:t>
            </w:r>
            <w:r w:rsidR="00417EBB" w:rsidRPr="0013205C">
              <w:rPr>
                <w:i/>
              </w:rPr>
              <w:t>reconfigurationWithSync</w:t>
            </w:r>
            <w:r w:rsidR="00417EBB">
              <w:rPr>
                <w:lang w:eastAsia="zh-TW"/>
              </w:rPr>
              <w:t xml:space="preserve"> cannot be retransmitted after handover. </w:t>
            </w:r>
          </w:p>
          <w:p w14:paraId="39992449" w14:textId="15F68FF8" w:rsidR="00C74845" w:rsidRPr="004F08EA" w:rsidRDefault="00DD6F2C" w:rsidP="00417EBB">
            <w:pPr>
              <w:pStyle w:val="CRCoverPage"/>
              <w:numPr>
                <w:ilvl w:val="0"/>
                <w:numId w:val="8"/>
              </w:numPr>
              <w:spacing w:after="0"/>
              <w:rPr>
                <w:lang w:eastAsia="zh-TW"/>
              </w:rPr>
            </w:pPr>
            <w:r>
              <w:rPr>
                <w:lang w:eastAsia="zh-CN"/>
              </w:rPr>
              <w:t>If the UE is implemented according to the CR and the network is not,</w:t>
            </w:r>
            <w:r>
              <w:rPr>
                <w:rFonts w:hint="eastAsia"/>
                <w:lang w:eastAsia="zh-TW"/>
              </w:rPr>
              <w:t xml:space="preserve"> </w:t>
            </w:r>
            <w:r w:rsidR="00417EBB">
              <w:rPr>
                <w:lang w:eastAsia="zh-TW"/>
              </w:rPr>
              <w:t xml:space="preserve">there is no impact. </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6C5A8A8" w:rsidR="007D74BF" w:rsidRPr="00B75459" w:rsidRDefault="00646B96" w:rsidP="00646B96">
            <w:pPr>
              <w:pStyle w:val="CRCoverPage"/>
              <w:spacing w:after="0"/>
              <w:rPr>
                <w:lang w:eastAsia="zh-TW"/>
              </w:rPr>
            </w:pPr>
            <w:r>
              <w:rPr>
                <w:lang w:eastAsia="zh-TW"/>
              </w:rPr>
              <w:t xml:space="preserve">The UAI or SL UE information </w:t>
            </w:r>
            <w:r w:rsidR="00AD3C9A">
              <w:rPr>
                <w:lang w:eastAsia="zh-TW"/>
              </w:rPr>
              <w:t xml:space="preserve">initiated </w:t>
            </w:r>
            <w:r w:rsidRPr="0013205C">
              <w:t xml:space="preserve">during the last 1 second before the reception of </w:t>
            </w:r>
            <w:r w:rsidRPr="0013205C">
              <w:rPr>
                <w:i/>
              </w:rPr>
              <w:t>reconfigurationWithSync</w:t>
            </w:r>
            <w:r>
              <w:rPr>
                <w:lang w:eastAsia="zh-TW"/>
              </w:rPr>
              <w:t xml:space="preserve"> cannot be retransmitted after handover. </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C113A89" w:rsidR="00BC0D21" w:rsidRPr="001A5585" w:rsidRDefault="00CD4D17" w:rsidP="005043AC">
            <w:pPr>
              <w:pStyle w:val="CRCoverPage"/>
              <w:spacing w:after="0"/>
              <w:ind w:left="100"/>
              <w:rPr>
                <w:rFonts w:eastAsia="DengXian"/>
                <w:noProof/>
                <w:lang w:eastAsia="zh-CN"/>
              </w:rPr>
            </w:pPr>
            <w:r>
              <w:rPr>
                <w:noProof/>
                <w:lang w:eastAsia="zh-CN"/>
              </w:rPr>
              <w:t>5.3.5.3</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DAF3FA6" w14:textId="77777777" w:rsidR="005641CA" w:rsidRPr="00D96C74" w:rsidRDefault="005641CA" w:rsidP="005641CA">
      <w:pPr>
        <w:pStyle w:val="4"/>
        <w:rPr>
          <w:rFonts w:eastAsia="MS Mincho"/>
        </w:rPr>
      </w:pPr>
      <w:bookmarkStart w:id="7" w:name="_Toc46439138"/>
      <w:bookmarkStart w:id="8" w:name="_Toc46443975"/>
      <w:bookmarkStart w:id="9" w:name="_Toc46486736"/>
      <w:bookmarkStart w:id="10" w:name="_Toc52836614"/>
      <w:bookmarkStart w:id="11" w:name="_Toc52837622"/>
      <w:bookmarkStart w:id="12" w:name="_Toc53006262"/>
      <w:bookmarkEnd w:id="5"/>
      <w:bookmarkEnd w:id="6"/>
      <w:r w:rsidRPr="00D96C74">
        <w:rPr>
          <w:rFonts w:eastAsia="MS Mincho"/>
        </w:rPr>
        <w:t>5.3.5.3</w:t>
      </w:r>
      <w:r w:rsidRPr="00D96C74">
        <w:rPr>
          <w:rFonts w:eastAsia="MS Mincho"/>
        </w:rPr>
        <w:tab/>
        <w:t xml:space="preserve">Reception of an </w:t>
      </w:r>
      <w:r w:rsidRPr="00D96C74">
        <w:rPr>
          <w:rFonts w:eastAsia="MS Mincho"/>
          <w:i/>
        </w:rPr>
        <w:t>RRCReconfiguration</w:t>
      </w:r>
      <w:r w:rsidRPr="00D96C74">
        <w:rPr>
          <w:rFonts w:eastAsia="MS Mincho"/>
        </w:rPr>
        <w:t xml:space="preserve"> by the UE</w:t>
      </w:r>
      <w:bookmarkEnd w:id="7"/>
      <w:bookmarkEnd w:id="8"/>
      <w:bookmarkEnd w:id="9"/>
      <w:bookmarkEnd w:id="10"/>
      <w:bookmarkEnd w:id="11"/>
      <w:bookmarkEnd w:id="12"/>
    </w:p>
    <w:p w14:paraId="12F127DB" w14:textId="1C230380" w:rsidR="00E670A9" w:rsidRDefault="00CA2FEB" w:rsidP="00A13834">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5641CA" w:rsidRPr="005641CA">
        <w:rPr>
          <w:rFonts w:ascii="Arial" w:eastAsia="宋体" w:hAnsi="Arial" w:cs="Arial"/>
          <w:sz w:val="22"/>
          <w:szCs w:val="22"/>
          <w:lang w:eastAsia="zh-CN"/>
        </w:rPr>
        <w:t>---Omit</w:t>
      </w:r>
      <w:r w:rsidR="005641CA">
        <w:rPr>
          <w:rFonts w:ascii="Arial" w:eastAsia="宋体" w:hAnsi="Arial" w:cs="Arial"/>
          <w:sz w:val="22"/>
          <w:szCs w:val="22"/>
          <w:lang w:eastAsia="zh-CN"/>
        </w:rPr>
        <w:t xml:space="preserve"> the </w:t>
      </w:r>
      <w:r>
        <w:rPr>
          <w:rFonts w:ascii="Arial" w:eastAsia="宋体" w:hAnsi="Arial" w:cs="Arial"/>
          <w:sz w:val="22"/>
          <w:szCs w:val="22"/>
          <w:lang w:eastAsia="zh-CN"/>
        </w:rPr>
        <w:t>above text</w:t>
      </w:r>
      <w:r w:rsidR="005641CA" w:rsidRPr="005641CA">
        <w:rPr>
          <w:rFonts w:ascii="Arial" w:eastAsia="宋体" w:hAnsi="Arial" w:cs="Arial"/>
          <w:sz w:val="22"/>
          <w:szCs w:val="22"/>
          <w:lang w:eastAsia="zh-CN"/>
        </w:rPr>
        <w:t>----</w:t>
      </w:r>
      <w:r>
        <w:rPr>
          <w:rFonts w:ascii="Arial" w:eastAsia="宋体" w:hAnsi="Arial" w:cs="Arial"/>
          <w:sz w:val="22"/>
          <w:szCs w:val="22"/>
          <w:lang w:eastAsia="zh-CN"/>
        </w:rPr>
        <w:t>---</w:t>
      </w:r>
    </w:p>
    <w:p w14:paraId="1CB36C9B" w14:textId="026D764C" w:rsidR="0053412A" w:rsidRDefault="008134C7" w:rsidP="00A13834">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3E7743">
        <w:rPr>
          <w:rFonts w:ascii="Arial" w:eastAsia="宋体" w:hAnsi="Arial" w:cs="Arial"/>
          <w:sz w:val="22"/>
          <w:szCs w:val="22"/>
          <w:lang w:eastAsia="zh-CN"/>
        </w:rPr>
        <w:t>…</w:t>
      </w:r>
      <w:r>
        <w:rPr>
          <w:rFonts w:ascii="Arial" w:eastAsia="宋体" w:hAnsi="Arial" w:cs="Arial"/>
          <w:sz w:val="22"/>
          <w:szCs w:val="22"/>
          <w:lang w:eastAsia="zh-CN"/>
        </w:rPr>
        <w:t>]</w:t>
      </w:r>
    </w:p>
    <w:p w14:paraId="3C5FEDF8" w14:textId="77777777" w:rsidR="00A760C4" w:rsidRPr="005641CA" w:rsidRDefault="00A760C4" w:rsidP="00A13834">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p>
    <w:p w14:paraId="240EE238" w14:textId="77777777" w:rsidR="005641CA" w:rsidRPr="00D96C74" w:rsidRDefault="005641CA" w:rsidP="005641CA">
      <w:pPr>
        <w:pStyle w:val="B1"/>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successfully completes a Random Access procedure triggered above:</w:t>
      </w:r>
    </w:p>
    <w:p w14:paraId="6A09394F" w14:textId="77777777" w:rsidR="005641CA" w:rsidRPr="00D96C74" w:rsidRDefault="005641CA" w:rsidP="005641CA">
      <w:pPr>
        <w:pStyle w:val="B2"/>
      </w:pPr>
      <w:r w:rsidRPr="00D96C74">
        <w:t>2&gt;</w:t>
      </w:r>
      <w:r w:rsidRPr="00D96C74">
        <w:tab/>
        <w:t>stop timer T304 for that cell group;</w:t>
      </w:r>
    </w:p>
    <w:p w14:paraId="7EE88A06" w14:textId="77777777" w:rsidR="005641CA" w:rsidRPr="00D96C74" w:rsidRDefault="005641CA" w:rsidP="005641CA">
      <w:pPr>
        <w:pStyle w:val="B2"/>
      </w:pPr>
      <w:r w:rsidRPr="00D96C74">
        <w:t>2&gt;</w:t>
      </w:r>
      <w:r w:rsidRPr="00D96C74">
        <w:tab/>
        <w:t>stop timer T310 for source SpCell if running;</w:t>
      </w:r>
    </w:p>
    <w:p w14:paraId="3A0411D3" w14:textId="77777777" w:rsidR="005641CA" w:rsidRPr="00D96C74" w:rsidRDefault="005641CA" w:rsidP="005641CA">
      <w:pPr>
        <w:pStyle w:val="B2"/>
      </w:pPr>
      <w:r w:rsidRPr="00D96C74">
        <w:t>2&gt;</w:t>
      </w:r>
      <w:r w:rsidRPr="00D96C74">
        <w:tab/>
        <w:t>apply the parts of the CSI reporting configuration, the scheduling request configuration and the sounding RS configuration that do not require the UE to know the SFN of the respective target SpCell, if any;</w:t>
      </w:r>
    </w:p>
    <w:p w14:paraId="492C990E" w14:textId="77777777" w:rsidR="005641CA" w:rsidRPr="00D96C74" w:rsidRDefault="005641CA" w:rsidP="005641CA">
      <w:pPr>
        <w:pStyle w:val="B2"/>
      </w:pPr>
      <w:r w:rsidRPr="00D96C74">
        <w:t>2&gt;</w:t>
      </w:r>
      <w:r w:rsidRPr="00D96C7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EF879EA" w14:textId="77777777" w:rsidR="005641CA" w:rsidRPr="00D96C74" w:rsidRDefault="005641CA" w:rsidP="005641CA">
      <w:pPr>
        <w:pStyle w:val="B2"/>
      </w:pPr>
      <w:r w:rsidRPr="00D96C74">
        <w:t>2&gt;</w:t>
      </w:r>
      <w:r w:rsidRPr="00D96C74">
        <w:tab/>
        <w:t>for each DRB configured as DAPS bearer, request uplink data switching to the PDCP entity, as specified in TS 38.323 [5];</w:t>
      </w:r>
    </w:p>
    <w:p w14:paraId="2D69D8F4" w14:textId="77777777" w:rsidR="005641CA" w:rsidRPr="00D96C74" w:rsidRDefault="005641CA" w:rsidP="005641C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w:t>
      </w:r>
    </w:p>
    <w:p w14:paraId="50B4E567" w14:textId="77777777" w:rsidR="005641CA" w:rsidRPr="00D96C74" w:rsidRDefault="005641CA" w:rsidP="005641CA">
      <w:pPr>
        <w:pStyle w:val="B3"/>
      </w:pPr>
      <w:r w:rsidRPr="00D96C74">
        <w:t>3&gt;</w:t>
      </w:r>
      <w:r w:rsidRPr="00D96C74">
        <w:tab/>
        <w:t>if T390 is running:</w:t>
      </w:r>
    </w:p>
    <w:p w14:paraId="46D17550" w14:textId="77777777" w:rsidR="005641CA" w:rsidRPr="00D96C74" w:rsidRDefault="005641CA" w:rsidP="005641CA">
      <w:pPr>
        <w:pStyle w:val="B4"/>
      </w:pPr>
      <w:r w:rsidRPr="00D96C74">
        <w:t>4&gt;</w:t>
      </w:r>
      <w:r w:rsidRPr="00D96C74">
        <w:tab/>
        <w:t>stop timer T390 for all access categories;</w:t>
      </w:r>
    </w:p>
    <w:p w14:paraId="6C8E502E" w14:textId="77777777" w:rsidR="005641CA" w:rsidRPr="00D96C74" w:rsidRDefault="005641CA" w:rsidP="005641CA">
      <w:pPr>
        <w:pStyle w:val="B4"/>
      </w:pPr>
      <w:r w:rsidRPr="00D96C74">
        <w:t>4&gt;</w:t>
      </w:r>
      <w:r w:rsidRPr="00D96C74">
        <w:tab/>
        <w:t>perform the actions as specified in 5.3.14.4.</w:t>
      </w:r>
    </w:p>
    <w:p w14:paraId="2AA6F7E9" w14:textId="77777777" w:rsidR="005641CA" w:rsidRPr="00D96C74" w:rsidRDefault="005641CA" w:rsidP="005641CA">
      <w:pPr>
        <w:pStyle w:val="B3"/>
      </w:pPr>
      <w:r w:rsidRPr="00D96C74">
        <w:t>3&gt;</w:t>
      </w:r>
      <w:r w:rsidRPr="00D96C74">
        <w:tab/>
        <w:t>if T350 is running:</w:t>
      </w:r>
    </w:p>
    <w:p w14:paraId="62818194" w14:textId="77777777" w:rsidR="005641CA" w:rsidRPr="00D96C74" w:rsidRDefault="005641CA" w:rsidP="005641CA">
      <w:pPr>
        <w:pStyle w:val="B4"/>
      </w:pPr>
      <w:r w:rsidRPr="00D96C74">
        <w:t>4&gt;</w:t>
      </w:r>
      <w:r w:rsidRPr="00D96C74">
        <w:tab/>
        <w:t>stop timer T350;</w:t>
      </w:r>
    </w:p>
    <w:p w14:paraId="1D55061A" w14:textId="77777777" w:rsidR="005641CA" w:rsidRPr="00D96C74" w:rsidRDefault="005641CA" w:rsidP="005641CA">
      <w:pPr>
        <w:pStyle w:val="B3"/>
      </w:pPr>
      <w:r w:rsidRPr="00D96C74">
        <w:t>3&gt;</w:t>
      </w:r>
      <w:r w:rsidRPr="00D96C74">
        <w:tab/>
        <w:t xml:space="preserve">if </w:t>
      </w:r>
      <w:r w:rsidRPr="00D96C74">
        <w:rPr>
          <w:i/>
        </w:rPr>
        <w:t>RRCReconfiguration</w:t>
      </w:r>
      <w:r w:rsidRPr="00D96C74">
        <w:t xml:space="preserve"> does not include </w:t>
      </w:r>
      <w:r w:rsidRPr="00D96C74">
        <w:rPr>
          <w:i/>
        </w:rPr>
        <w:t>dedicatedSIB1-Delivery</w:t>
      </w:r>
      <w:r w:rsidRPr="00D96C74">
        <w:t xml:space="preserve"> and</w:t>
      </w:r>
    </w:p>
    <w:p w14:paraId="61D7C62C" w14:textId="77777777" w:rsidR="005641CA" w:rsidRPr="00D96C74" w:rsidRDefault="005641CA" w:rsidP="005641CA">
      <w:pPr>
        <w:pStyle w:val="B3"/>
      </w:pPr>
      <w:r w:rsidRPr="00D96C74">
        <w:t>3&gt;</w:t>
      </w:r>
      <w:r w:rsidRPr="00D96C74">
        <w:tab/>
        <w:t xml:space="preserve">if the active downlink BWP, which is indicated by the </w:t>
      </w:r>
      <w:r w:rsidRPr="00D96C74">
        <w:rPr>
          <w:i/>
        </w:rPr>
        <w:t>firstActiveDownlinkBWP-Id</w:t>
      </w:r>
      <w:r w:rsidRPr="00D96C74">
        <w:t xml:space="preserve"> for the target SpCell of the MCG, has a common search space configured by </w:t>
      </w:r>
      <w:r w:rsidRPr="00D96C74">
        <w:rPr>
          <w:i/>
        </w:rPr>
        <w:t>searchSpaceSIB1</w:t>
      </w:r>
      <w:r w:rsidRPr="00D96C74">
        <w:t>:</w:t>
      </w:r>
    </w:p>
    <w:p w14:paraId="2DDA5EB3" w14:textId="77777777" w:rsidR="005641CA" w:rsidRPr="00D96C74" w:rsidRDefault="005641CA" w:rsidP="005641CA">
      <w:pPr>
        <w:pStyle w:val="B4"/>
      </w:pPr>
      <w:r w:rsidRPr="00D96C74">
        <w:t>4&gt;</w:t>
      </w:r>
      <w:r w:rsidRPr="00D96C74">
        <w:tab/>
        <w:t xml:space="preserve">acquire the </w:t>
      </w:r>
      <w:r w:rsidRPr="00D96C74">
        <w:rPr>
          <w:i/>
        </w:rPr>
        <w:t>SIB1</w:t>
      </w:r>
      <w:r w:rsidRPr="00D96C74">
        <w:t>, which is scheduled as specified in TS 38.213 [13], of the target SpCell of the MCG;</w:t>
      </w:r>
    </w:p>
    <w:p w14:paraId="2D6FD544" w14:textId="77777777" w:rsidR="005641CA" w:rsidRPr="00D96C74" w:rsidRDefault="005641CA" w:rsidP="005641CA">
      <w:pPr>
        <w:pStyle w:val="B4"/>
      </w:pPr>
      <w:r w:rsidRPr="00D96C74">
        <w:t>4&gt;</w:t>
      </w:r>
      <w:r w:rsidRPr="00D96C74">
        <w:tab/>
        <w:t xml:space="preserve">upon acquiring </w:t>
      </w:r>
      <w:r w:rsidRPr="00D96C74">
        <w:rPr>
          <w:i/>
        </w:rPr>
        <w:t>SIB1</w:t>
      </w:r>
      <w:r w:rsidRPr="00D96C74">
        <w:t>, perform the actions specified in clause 5.2.2.4.2;</w:t>
      </w:r>
    </w:p>
    <w:p w14:paraId="36555C2F" w14:textId="77777777" w:rsidR="005641CA" w:rsidRPr="00D96C74" w:rsidRDefault="005641CA" w:rsidP="005641C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03BE3FAF" w14:textId="77777777" w:rsidR="005641CA" w:rsidRPr="00D96C74" w:rsidRDefault="005641CA" w:rsidP="005641CA">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349DD06D" w14:textId="77777777" w:rsidR="005641CA" w:rsidRPr="00D96C74" w:rsidRDefault="005641CA" w:rsidP="005641CA">
      <w:pPr>
        <w:pStyle w:val="B3"/>
      </w:pPr>
      <w:r w:rsidRPr="00D96C74">
        <w:t>3&gt;</w:t>
      </w:r>
      <w:r w:rsidRPr="00D96C74">
        <w:tab/>
        <w:t xml:space="preserve">remove all the entries within </w:t>
      </w:r>
      <w:r w:rsidRPr="00D96C74">
        <w:rPr>
          <w:i/>
        </w:rPr>
        <w:t>VarConditionalReconfig</w:t>
      </w:r>
      <w:r w:rsidRPr="00D96C74">
        <w:t>, if any;</w:t>
      </w:r>
    </w:p>
    <w:p w14:paraId="2551B3C0" w14:textId="77777777" w:rsidR="005641CA" w:rsidRPr="00D96C74" w:rsidRDefault="005641CA" w:rsidP="005641CA">
      <w:pPr>
        <w:pStyle w:val="B3"/>
      </w:pPr>
      <w:r w:rsidRPr="00D96C74">
        <w:t>3&gt;</w:t>
      </w:r>
      <w:r w:rsidRPr="00D96C74">
        <w:tab/>
        <w:t xml:space="preserve">for each </w:t>
      </w:r>
      <w:r w:rsidRPr="00D96C74">
        <w:rPr>
          <w:i/>
        </w:rPr>
        <w:t>measId</w:t>
      </w:r>
      <w:r w:rsidRPr="00D96C74">
        <w:rPr>
          <w:iCs/>
        </w:rPr>
        <w:t xml:space="preserve"> of the source SpCell configuration</w:t>
      </w:r>
      <w:r w:rsidRPr="00D96C74">
        <w:t xml:space="preserve">, if the associated </w:t>
      </w:r>
      <w:r w:rsidRPr="00D96C74">
        <w:rPr>
          <w:i/>
        </w:rPr>
        <w:t>reportConfig</w:t>
      </w:r>
      <w:r w:rsidRPr="00D96C74">
        <w:t xml:space="preserve"> has a </w:t>
      </w:r>
      <w:r w:rsidRPr="00D96C74">
        <w:rPr>
          <w:i/>
        </w:rPr>
        <w:t>reportType</w:t>
      </w:r>
      <w:r w:rsidRPr="00D96C74">
        <w:t xml:space="preserve"> set to </w:t>
      </w:r>
      <w:r w:rsidRPr="00D96C74">
        <w:rPr>
          <w:i/>
        </w:rPr>
        <w:t>condTriggerConfig</w:t>
      </w:r>
      <w:r w:rsidRPr="00D96C74">
        <w:t>:</w:t>
      </w:r>
    </w:p>
    <w:p w14:paraId="4A699189" w14:textId="77777777" w:rsidR="005641CA" w:rsidRPr="00D96C74" w:rsidRDefault="005641CA" w:rsidP="005641CA">
      <w:pPr>
        <w:pStyle w:val="B4"/>
      </w:pPr>
      <w:r w:rsidRPr="00D96C74">
        <w:t>4&gt;</w:t>
      </w:r>
      <w:r w:rsidRPr="00D96C74">
        <w:tab/>
        <w:t xml:space="preserve">for the associated </w:t>
      </w:r>
      <w:r w:rsidRPr="00D96C74">
        <w:rPr>
          <w:i/>
          <w:iCs/>
        </w:rPr>
        <w:t>reportConfigId</w:t>
      </w:r>
      <w:r w:rsidRPr="00D96C74">
        <w:t>:</w:t>
      </w:r>
    </w:p>
    <w:p w14:paraId="4F0104DE" w14:textId="77777777" w:rsidR="005641CA" w:rsidRPr="00D96C74" w:rsidRDefault="005641CA" w:rsidP="005641CA">
      <w:pPr>
        <w:pStyle w:val="B5"/>
      </w:pPr>
      <w:r w:rsidRPr="00D96C74">
        <w:t>5&gt;</w:t>
      </w:r>
      <w:r w:rsidRPr="00D96C74">
        <w:tab/>
        <w:t xml:space="preserve">remove the entry with the matching </w:t>
      </w:r>
      <w:r w:rsidRPr="00D96C74">
        <w:rPr>
          <w:i/>
        </w:rPr>
        <w:t>reportConfigId</w:t>
      </w:r>
      <w:r w:rsidRPr="00D96C74">
        <w:t xml:space="preserve"> from the </w:t>
      </w:r>
      <w:r w:rsidRPr="00D96C74">
        <w:rPr>
          <w:i/>
        </w:rPr>
        <w:t>reportConfigList</w:t>
      </w:r>
      <w:r w:rsidRPr="00D96C74">
        <w:t xml:space="preserve"> within the </w:t>
      </w:r>
      <w:r w:rsidRPr="00D96C74">
        <w:rPr>
          <w:i/>
        </w:rPr>
        <w:t>VarMeasConfig</w:t>
      </w:r>
      <w:r w:rsidRPr="00D96C74">
        <w:t>;</w:t>
      </w:r>
    </w:p>
    <w:p w14:paraId="75249927" w14:textId="77777777" w:rsidR="005641CA" w:rsidRPr="00D96C74" w:rsidRDefault="005641CA" w:rsidP="005641CA">
      <w:pPr>
        <w:pStyle w:val="B4"/>
      </w:pPr>
      <w:r w:rsidRPr="00D96C74">
        <w:t>4&gt;</w:t>
      </w:r>
      <w:r w:rsidRPr="00D96C74">
        <w:tab/>
        <w:t xml:space="preserve">if the associated </w:t>
      </w:r>
      <w:r w:rsidRPr="00D96C74">
        <w:rPr>
          <w:i/>
          <w:iCs/>
        </w:rPr>
        <w:t>measObjectId</w:t>
      </w:r>
      <w:r w:rsidRPr="00D96C74">
        <w:t xml:space="preserve"> is only associated to a </w:t>
      </w:r>
      <w:r w:rsidRPr="00D96C74">
        <w:rPr>
          <w:i/>
          <w:iCs/>
        </w:rPr>
        <w:t>reportConfig</w:t>
      </w:r>
      <w:r w:rsidRPr="00D96C74">
        <w:t xml:space="preserve"> with </w:t>
      </w:r>
      <w:r w:rsidRPr="00D96C74">
        <w:rPr>
          <w:i/>
          <w:iCs/>
        </w:rPr>
        <w:t>reportType</w:t>
      </w:r>
      <w:r w:rsidRPr="00D96C74">
        <w:t xml:space="preserve"> set to </w:t>
      </w:r>
      <w:r w:rsidRPr="00D96C74">
        <w:rPr>
          <w:i/>
        </w:rPr>
        <w:t>condTriggerConfig</w:t>
      </w:r>
      <w:r w:rsidRPr="00D96C74">
        <w:t>:</w:t>
      </w:r>
    </w:p>
    <w:p w14:paraId="18146B93" w14:textId="77777777" w:rsidR="005641CA" w:rsidRPr="00D96C74" w:rsidRDefault="005641CA" w:rsidP="005641CA">
      <w:pPr>
        <w:pStyle w:val="B5"/>
      </w:pPr>
      <w:r w:rsidRPr="00D96C74">
        <w:t>5&gt;</w:t>
      </w:r>
      <w:r w:rsidRPr="00D96C74">
        <w:tab/>
        <w:t xml:space="preserve">remove the entry with the matching </w:t>
      </w:r>
      <w:r w:rsidRPr="00D96C74">
        <w:rPr>
          <w:i/>
          <w:iCs/>
        </w:rPr>
        <w:t>measObjectId</w:t>
      </w:r>
      <w:r w:rsidRPr="00D96C74">
        <w:t xml:space="preserve"> from the </w:t>
      </w:r>
      <w:r w:rsidRPr="00D96C74">
        <w:rPr>
          <w:i/>
        </w:rPr>
        <w:t>measObjectList</w:t>
      </w:r>
      <w:r w:rsidRPr="00D96C74">
        <w:t xml:space="preserve"> within the </w:t>
      </w:r>
      <w:r w:rsidRPr="00D96C74">
        <w:rPr>
          <w:i/>
        </w:rPr>
        <w:t>VarMeasConfig</w:t>
      </w:r>
      <w:r w:rsidRPr="00D96C74">
        <w:t>;</w:t>
      </w:r>
    </w:p>
    <w:p w14:paraId="626FAA5C" w14:textId="77777777" w:rsidR="005641CA" w:rsidRPr="00D96C74" w:rsidRDefault="005641CA" w:rsidP="005641CA">
      <w:pPr>
        <w:pStyle w:val="B4"/>
      </w:pPr>
      <w:r w:rsidRPr="00D96C74">
        <w:lastRenderedPageBreak/>
        <w:t>4&gt;</w:t>
      </w:r>
      <w:r w:rsidRPr="00D96C74">
        <w:tab/>
        <w:t xml:space="preserve">remove the entry with the matching </w:t>
      </w:r>
      <w:r w:rsidRPr="00D96C74">
        <w:rPr>
          <w:i/>
        </w:rPr>
        <w:t>measId</w:t>
      </w:r>
      <w:r w:rsidRPr="00D96C74">
        <w:t xml:space="preserve"> from the </w:t>
      </w:r>
      <w:r w:rsidRPr="00D96C74">
        <w:rPr>
          <w:i/>
        </w:rPr>
        <w:t>measIdList</w:t>
      </w:r>
      <w:r w:rsidRPr="00D96C74">
        <w:t xml:space="preserve"> within the </w:t>
      </w:r>
      <w:r w:rsidRPr="00D96C74">
        <w:rPr>
          <w:i/>
        </w:rPr>
        <w:t>VarMeasConfig</w:t>
      </w:r>
      <w:r w:rsidRPr="00D96C74">
        <w:t>;</w:t>
      </w:r>
    </w:p>
    <w:p w14:paraId="70E781F5" w14:textId="77777777" w:rsidR="005641CA" w:rsidRPr="00D96C74" w:rsidRDefault="005641CA" w:rsidP="005641CA">
      <w:pPr>
        <w:pStyle w:val="B2"/>
      </w:pPr>
      <w:r w:rsidRPr="00D96C74">
        <w:t>2&gt;</w:t>
      </w:r>
      <w:r w:rsidRPr="00D96C74">
        <w:tab/>
        <w:t xml:space="preserve">if </w:t>
      </w:r>
      <w:r w:rsidRPr="00D96C74">
        <w:rPr>
          <w:i/>
        </w:rPr>
        <w:t>reconfigurationWithSync</w:t>
      </w:r>
      <w:r w:rsidRPr="00D96C74">
        <w:t xml:space="preserve"> was included in </w:t>
      </w:r>
      <w:r w:rsidRPr="00D96C74">
        <w:rPr>
          <w:i/>
        </w:rPr>
        <w:t xml:space="preserve">masterCellGroup </w:t>
      </w:r>
      <w:r w:rsidRPr="00D96C74">
        <w:t>or</w:t>
      </w:r>
      <w:r w:rsidRPr="00D96C74">
        <w:rPr>
          <w:i/>
        </w:rPr>
        <w:t xml:space="preserve"> secondaryCellGroup</w:t>
      </w:r>
      <w:r w:rsidRPr="00D96C74">
        <w:t>; and</w:t>
      </w:r>
    </w:p>
    <w:p w14:paraId="7C717B7A" w14:textId="7859A950" w:rsidR="005641CA" w:rsidRPr="00D96C74" w:rsidRDefault="005641CA" w:rsidP="005641CA">
      <w:pPr>
        <w:pStyle w:val="B2"/>
      </w:pPr>
      <w:r w:rsidRPr="00D96C74">
        <w:t>2&gt;</w:t>
      </w:r>
      <w:r w:rsidRPr="00D96C74">
        <w:tab/>
        <w:t xml:space="preserve">if the UE </w:t>
      </w:r>
      <w:del w:id="13" w:author="vivo-Chenli" w:date="2020-10-20T22:34:00Z">
        <w:r w:rsidRPr="00D96C74" w:rsidDel="00D65B9C">
          <w:delText xml:space="preserve">transmitted </w:delText>
        </w:r>
      </w:del>
      <w:ins w:id="14" w:author="vivo-Chenli" w:date="2020-10-20T22:34:00Z">
        <w:r w:rsidR="00D65B9C">
          <w:t>initiated transmission of</w:t>
        </w:r>
        <w:r w:rsidR="00D65B9C" w:rsidRPr="00D96C74">
          <w:t xml:space="preserve"> </w:t>
        </w:r>
      </w:ins>
      <w:r w:rsidRPr="00D96C74">
        <w:t xml:space="preserve">a </w:t>
      </w:r>
      <w:r w:rsidRPr="00D96C74">
        <w:rPr>
          <w:i/>
        </w:rPr>
        <w:t>UEAssistanceInformation</w:t>
      </w:r>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289AF1AE" w14:textId="77777777" w:rsidR="005641CA" w:rsidRPr="00D96C74" w:rsidRDefault="005641CA" w:rsidP="005641CA">
      <w:pPr>
        <w:pStyle w:val="B3"/>
      </w:pPr>
      <w:r w:rsidRPr="00D96C74">
        <w:t>3&gt;</w:t>
      </w:r>
      <w:r w:rsidRPr="00D96C74">
        <w:tab/>
        <w:t xml:space="preserve">initiate transmission of a </w:t>
      </w:r>
      <w:r w:rsidRPr="00D96C74">
        <w:rPr>
          <w:i/>
        </w:rPr>
        <w:t>UEAssistanceInformation</w:t>
      </w:r>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5B366B83" w14:textId="77777777" w:rsidR="005641CA" w:rsidRPr="00D96C74" w:rsidRDefault="005641CA" w:rsidP="005641CA">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51C76F7C" w14:textId="417C4789" w:rsidR="005641CA" w:rsidRPr="00D96C74" w:rsidRDefault="005641CA" w:rsidP="005641CA">
      <w:pPr>
        <w:pStyle w:val="B2"/>
        <w:rPr>
          <w:lang w:eastAsia="x-none"/>
        </w:rPr>
      </w:pPr>
      <w:r w:rsidRPr="00D96C74">
        <w:t>2&gt;</w:t>
      </w:r>
      <w:r w:rsidRPr="00D96C74">
        <w:tab/>
        <w:t xml:space="preserve">if </w:t>
      </w:r>
      <w:r w:rsidRPr="00D96C74">
        <w:rPr>
          <w:i/>
        </w:rPr>
        <w:t>SIB12</w:t>
      </w:r>
      <w:r w:rsidRPr="00D96C74">
        <w:t xml:space="preserve"> is provided by the target PCell; and the UE </w:t>
      </w:r>
      <w:del w:id="15" w:author="vivo-Chenli" w:date="2020-10-20T22:37:00Z">
        <w:r w:rsidRPr="00D96C74" w:rsidDel="0005188C">
          <w:delText xml:space="preserve">transmitted </w:delText>
        </w:r>
      </w:del>
      <w:ins w:id="16" w:author="vivo-Chenli" w:date="2020-10-20T22:37:00Z">
        <w:r w:rsidR="0005188C">
          <w:t>init</w:t>
        </w:r>
      </w:ins>
      <w:ins w:id="17" w:author="vivo-Chenli" w:date="2020-10-21T09:10:00Z">
        <w:r w:rsidR="000C1071">
          <w:t>i</w:t>
        </w:r>
      </w:ins>
      <w:ins w:id="18" w:author="vivo-Chenli" w:date="2020-10-20T22:37:00Z">
        <w:r w:rsidR="0005188C">
          <w:t>ated transmission of</w:t>
        </w:r>
        <w:r w:rsidR="0005188C" w:rsidRPr="00D96C74">
          <w:t xml:space="preserve"> </w:t>
        </w:r>
      </w:ins>
      <w:r w:rsidRPr="00D96C74">
        <w:t xml:space="preserve">a </w:t>
      </w:r>
      <w:r w:rsidRPr="00D96C74">
        <w:rPr>
          <w:i/>
        </w:rPr>
        <w:t>SidelinkUEInformationNR</w:t>
      </w:r>
      <w:r w:rsidRPr="00D96C74">
        <w:t xml:space="preserve"> message indicating a change of NR sidelink communication related parameters relevant in target PCell (i.e. change of </w:t>
      </w:r>
      <w:r w:rsidRPr="00D96C74">
        <w:rPr>
          <w:i/>
        </w:rPr>
        <w:t>sl-RxInterestedFreqList</w:t>
      </w:r>
      <w:r w:rsidRPr="00D96C74">
        <w:t xml:space="preserve"> or </w:t>
      </w:r>
      <w:r w:rsidRPr="00D96C74">
        <w:rPr>
          <w:i/>
        </w:rPr>
        <w:t>sl-TxResourceReqList</w:t>
      </w:r>
      <w:r w:rsidRPr="00D96C74">
        <w:t xml:space="preserve">) during the last 1 second preceding reception of the </w:t>
      </w:r>
      <w:r w:rsidRPr="00D96C74">
        <w:rPr>
          <w:i/>
        </w:rPr>
        <w:t>RRCReconfiguration</w:t>
      </w:r>
      <w:r w:rsidRPr="00D96C74">
        <w:t xml:space="preserve"> message including </w:t>
      </w:r>
      <w:r w:rsidRPr="00D96C74">
        <w:rPr>
          <w:i/>
        </w:rPr>
        <w:t xml:space="preserve">reconfigurationWithSync </w:t>
      </w:r>
      <w:r w:rsidRPr="00D96C74">
        <w:t xml:space="preserve">in </w:t>
      </w:r>
      <w:r w:rsidRPr="00D96C74">
        <w:rPr>
          <w:i/>
        </w:rPr>
        <w:t>spCellConfig</w:t>
      </w:r>
      <w:r w:rsidRPr="00D96C74">
        <w:t xml:space="preserve"> of an MCG:</w:t>
      </w:r>
    </w:p>
    <w:p w14:paraId="6B0CBB4A" w14:textId="77777777" w:rsidR="005641CA" w:rsidRPr="00D96C74" w:rsidRDefault="005641CA" w:rsidP="005641CA">
      <w:pPr>
        <w:pStyle w:val="B3"/>
      </w:pPr>
      <w:r w:rsidRPr="00D96C74">
        <w:t>3&gt;</w:t>
      </w:r>
      <w:r w:rsidRPr="00D96C74">
        <w:tab/>
        <w:t xml:space="preserve">initiate transmission of the </w:t>
      </w:r>
      <w:r w:rsidRPr="00D96C74">
        <w:rPr>
          <w:i/>
        </w:rPr>
        <w:t>SidelinkUEInformationNR</w:t>
      </w:r>
      <w:r w:rsidRPr="00D96C74">
        <w:t xml:space="preserve"> message in accordance with 5.8.3.3;</w:t>
      </w:r>
    </w:p>
    <w:p w14:paraId="6279FE84" w14:textId="77777777" w:rsidR="005641CA" w:rsidRPr="00D96C74" w:rsidRDefault="005641CA" w:rsidP="005641CA">
      <w:pPr>
        <w:pStyle w:val="B2"/>
      </w:pPr>
      <w:r w:rsidRPr="00D96C74">
        <w:t>2&gt;</w:t>
      </w:r>
      <w:r w:rsidRPr="00D96C74">
        <w:tab/>
        <w:t>the procedure ends.</w:t>
      </w:r>
    </w:p>
    <w:p w14:paraId="7D25F8DF" w14:textId="77777777" w:rsidR="005641CA" w:rsidRPr="00D96C74" w:rsidRDefault="005641CA" w:rsidP="005641CA">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34C98AEF" w14:textId="77777777" w:rsidR="005641CA" w:rsidRPr="00D96C74" w:rsidRDefault="005641CA" w:rsidP="005641CA">
      <w:pPr>
        <w:pStyle w:val="NO"/>
      </w:pPr>
      <w:r w:rsidRPr="00D96C74">
        <w:rPr>
          <w:lang w:eastAsia="x-none"/>
        </w:rPr>
        <w:t xml:space="preserve">NOTE 4: The UE sets the content of </w:t>
      </w:r>
      <w:r w:rsidRPr="00D96C74">
        <w:rPr>
          <w:i/>
          <w:lang w:eastAsia="x-none"/>
        </w:rPr>
        <w:t>UEAssistanceInformation</w:t>
      </w:r>
      <w:r w:rsidRPr="00D96C74">
        <w:rPr>
          <w:lang w:eastAsia="x-none"/>
        </w:rPr>
        <w:t xml:space="preserve"> according to latest configuration (i.e. the configuration after applying the </w:t>
      </w:r>
      <w:r w:rsidRPr="00D96C74">
        <w:rPr>
          <w:i/>
          <w:lang w:eastAsia="x-none"/>
        </w:rPr>
        <w:t>RRCReconfiguration</w:t>
      </w:r>
      <w:r w:rsidRPr="00D96C74">
        <w:rPr>
          <w:lang w:eastAsia="x-none"/>
        </w:rPr>
        <w:t xml:space="preserve"> message) and latest UE preference. The UE may include more than the concerned UE assistance information within the </w:t>
      </w:r>
      <w:r w:rsidRPr="00D96C74">
        <w:rPr>
          <w:i/>
          <w:lang w:eastAsia="x-none"/>
        </w:rPr>
        <w:t>UEAssistanceInformation</w:t>
      </w:r>
      <w:r w:rsidRPr="00D96C74">
        <w:rPr>
          <w:lang w:eastAsia="x-none"/>
        </w:rPr>
        <w:t xml:space="preserve"> according to 5.7.4.2. Therefore, the content of </w:t>
      </w:r>
      <w:r w:rsidRPr="00D96C74">
        <w:rPr>
          <w:i/>
          <w:lang w:eastAsia="x-none"/>
        </w:rPr>
        <w:t>UEAssistanceInformation</w:t>
      </w:r>
      <w:r w:rsidRPr="00D96C74">
        <w:rPr>
          <w:lang w:eastAsia="x-none"/>
        </w:rPr>
        <w:t xml:space="preserve"> message may not be similar to the original one.</w:t>
      </w: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01AB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9CE2A" w14:textId="77777777" w:rsidR="009872A4" w:rsidRDefault="009872A4">
      <w:r>
        <w:separator/>
      </w:r>
    </w:p>
  </w:endnote>
  <w:endnote w:type="continuationSeparator" w:id="0">
    <w:p w14:paraId="2D3F010C" w14:textId="77777777" w:rsidR="009872A4" w:rsidRDefault="0098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FAF07" w14:textId="77777777" w:rsidR="009872A4" w:rsidRDefault="009872A4">
      <w:r>
        <w:separator/>
      </w:r>
    </w:p>
  </w:footnote>
  <w:footnote w:type="continuationSeparator" w:id="0">
    <w:p w14:paraId="245333F3" w14:textId="77777777" w:rsidR="009872A4" w:rsidRDefault="00987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F80363E"/>
    <w:lvl w:ilvl="0" w:tplc="761CA95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D641E4"/>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5"/>
  </w:num>
  <w:num w:numId="5">
    <w:abstractNumId w:val="0"/>
  </w:num>
  <w:num w:numId="6">
    <w:abstractNumId w:val="1"/>
  </w:num>
  <w:num w:numId="7">
    <w:abstractNumId w:val="4"/>
  </w:num>
  <w:num w:numId="8">
    <w:abstractNumId w:val="7"/>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922"/>
    <w:rsid w:val="00032B93"/>
    <w:rsid w:val="000330C2"/>
    <w:rsid w:val="00033618"/>
    <w:rsid w:val="0003397C"/>
    <w:rsid w:val="00034BC0"/>
    <w:rsid w:val="00034C83"/>
    <w:rsid w:val="00035025"/>
    <w:rsid w:val="000350F0"/>
    <w:rsid w:val="00035103"/>
    <w:rsid w:val="000356F1"/>
    <w:rsid w:val="00036CB6"/>
    <w:rsid w:val="00037403"/>
    <w:rsid w:val="000379CB"/>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8C"/>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451"/>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848"/>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071"/>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1A1"/>
    <w:rsid w:val="000E7CDB"/>
    <w:rsid w:val="000F08A5"/>
    <w:rsid w:val="000F0D1E"/>
    <w:rsid w:val="000F358E"/>
    <w:rsid w:val="000F38A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676"/>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07EA9"/>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17B32"/>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05C"/>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1E2"/>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94B"/>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2B6"/>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AA"/>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1D51"/>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20A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706"/>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E7743"/>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6FA3"/>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EBB"/>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4C95"/>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023"/>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0E03"/>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12A"/>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1F87"/>
    <w:rsid w:val="0056270D"/>
    <w:rsid w:val="00562A1F"/>
    <w:rsid w:val="0056320F"/>
    <w:rsid w:val="005636B4"/>
    <w:rsid w:val="005641CA"/>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82"/>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578F"/>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0F3"/>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0F67"/>
    <w:rsid w:val="00641061"/>
    <w:rsid w:val="006417BF"/>
    <w:rsid w:val="00641CAC"/>
    <w:rsid w:val="00641E39"/>
    <w:rsid w:val="00643067"/>
    <w:rsid w:val="006438E1"/>
    <w:rsid w:val="00646B96"/>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7E0"/>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2B"/>
    <w:rsid w:val="00683D57"/>
    <w:rsid w:val="00683FA3"/>
    <w:rsid w:val="006845BD"/>
    <w:rsid w:val="0068466B"/>
    <w:rsid w:val="006846AE"/>
    <w:rsid w:val="00684935"/>
    <w:rsid w:val="00684F52"/>
    <w:rsid w:val="00685909"/>
    <w:rsid w:val="00685F34"/>
    <w:rsid w:val="0068675D"/>
    <w:rsid w:val="00686F9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4B81"/>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3D90"/>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3C3A"/>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5E2B"/>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4C7"/>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67769"/>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C93"/>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0EB"/>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47E"/>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4B2A"/>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2A4"/>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94C"/>
    <w:rsid w:val="009F4CD3"/>
    <w:rsid w:val="009F55A5"/>
    <w:rsid w:val="009F584E"/>
    <w:rsid w:val="009F5F66"/>
    <w:rsid w:val="009F656A"/>
    <w:rsid w:val="009F6E13"/>
    <w:rsid w:val="009F743D"/>
    <w:rsid w:val="009F7E70"/>
    <w:rsid w:val="00A0091C"/>
    <w:rsid w:val="00A00BA8"/>
    <w:rsid w:val="00A00BDC"/>
    <w:rsid w:val="00A01056"/>
    <w:rsid w:val="00A01263"/>
    <w:rsid w:val="00A01546"/>
    <w:rsid w:val="00A016C0"/>
    <w:rsid w:val="00A01B5F"/>
    <w:rsid w:val="00A01CFA"/>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0C4"/>
    <w:rsid w:val="00A761E5"/>
    <w:rsid w:val="00A76BD9"/>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59F"/>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3C9A"/>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AF0"/>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9F3"/>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B25"/>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6DF3"/>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12DC"/>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AB8"/>
    <w:rsid w:val="00C01BE0"/>
    <w:rsid w:val="00C01C90"/>
    <w:rsid w:val="00C01D69"/>
    <w:rsid w:val="00C0297C"/>
    <w:rsid w:val="00C02E3B"/>
    <w:rsid w:val="00C02F03"/>
    <w:rsid w:val="00C041E6"/>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1F9"/>
    <w:rsid w:val="00CA0F83"/>
    <w:rsid w:val="00CA12D1"/>
    <w:rsid w:val="00CA1561"/>
    <w:rsid w:val="00CA2455"/>
    <w:rsid w:val="00CA2D0B"/>
    <w:rsid w:val="00CA2FEB"/>
    <w:rsid w:val="00CA374A"/>
    <w:rsid w:val="00CA39D3"/>
    <w:rsid w:val="00CA3BC1"/>
    <w:rsid w:val="00CA3DFB"/>
    <w:rsid w:val="00CA4B9E"/>
    <w:rsid w:val="00CA5EA2"/>
    <w:rsid w:val="00CA60B8"/>
    <w:rsid w:val="00CA6ECA"/>
    <w:rsid w:val="00CA7E7D"/>
    <w:rsid w:val="00CB0A03"/>
    <w:rsid w:val="00CB1041"/>
    <w:rsid w:val="00CB1501"/>
    <w:rsid w:val="00CB233C"/>
    <w:rsid w:val="00CB2352"/>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D17"/>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C13"/>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681D"/>
    <w:rsid w:val="00D57BA1"/>
    <w:rsid w:val="00D57CFE"/>
    <w:rsid w:val="00D604A9"/>
    <w:rsid w:val="00D61D7D"/>
    <w:rsid w:val="00D62602"/>
    <w:rsid w:val="00D63006"/>
    <w:rsid w:val="00D64956"/>
    <w:rsid w:val="00D65B9C"/>
    <w:rsid w:val="00D65C8F"/>
    <w:rsid w:val="00D665DA"/>
    <w:rsid w:val="00D67099"/>
    <w:rsid w:val="00D670F0"/>
    <w:rsid w:val="00D67A8C"/>
    <w:rsid w:val="00D67D69"/>
    <w:rsid w:val="00D7015D"/>
    <w:rsid w:val="00D70F57"/>
    <w:rsid w:val="00D71A58"/>
    <w:rsid w:val="00D7272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C27"/>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17B77"/>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8DD"/>
    <w:rsid w:val="00E73E79"/>
    <w:rsid w:val="00E76EF4"/>
    <w:rsid w:val="00E771DF"/>
    <w:rsid w:val="00E7793B"/>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1694"/>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5FD2"/>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BDB"/>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3480"/>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553C"/>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678F"/>
    <w:rsid w:val="00FA716D"/>
    <w:rsid w:val="00FA7313"/>
    <w:rsid w:val="00FA76E2"/>
    <w:rsid w:val="00FA77E2"/>
    <w:rsid w:val="00FB0659"/>
    <w:rsid w:val="00FB0D25"/>
    <w:rsid w:val="00FB13FA"/>
    <w:rsid w:val="00FB18DB"/>
    <w:rsid w:val="00FB210E"/>
    <w:rsid w:val="00FB2204"/>
    <w:rsid w:val="00FB2B55"/>
    <w:rsid w:val="00FB2CCE"/>
    <w:rsid w:val="00FB2DD1"/>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character" w:customStyle="1" w:styleId="40">
    <w:name w:val="标题 4 字符"/>
    <w:link w:val="4"/>
    <w:qFormat/>
    <w:locked/>
    <w:rsid w:val="005641C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2946350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349452746">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60</TotalTime>
  <Pages>4</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8332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109</cp:revision>
  <cp:lastPrinted>2010-06-10T06:19:00Z</cp:lastPrinted>
  <dcterms:created xsi:type="dcterms:W3CDTF">2020-05-19T03:47:00Z</dcterms:created>
  <dcterms:modified xsi:type="dcterms:W3CDTF">2020-10-23T04:48:00Z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